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C633F" w:rsidRPr="00905417" w:rsidRDefault="008C633F" w:rsidP="008C633F">
      <w:pPr>
        <w:rPr>
          <w:rFonts w:ascii="標楷體" w:eastAsia="標楷體" w:hAnsi="標楷體" w:cs="Times New Roman"/>
          <w:b/>
          <w:color w:val="000000"/>
          <w:sz w:val="40"/>
          <w:szCs w:val="40"/>
        </w:rPr>
      </w:pPr>
      <w:r w:rsidRPr="00905417">
        <w:rPr>
          <w:rFonts w:ascii="標楷體" w:eastAsia="標楷體" w:hAnsi="標楷體" w:cs="Times New Roman" w:hint="eastAsia"/>
          <w:b/>
          <w:color w:val="000000"/>
          <w:sz w:val="40"/>
          <w:szCs w:val="40"/>
        </w:rPr>
        <w:t>台灣文化研究所所務通訊第11</w:t>
      </w:r>
      <w:r>
        <w:rPr>
          <w:rFonts w:ascii="標楷體" w:eastAsia="標楷體" w:hAnsi="標楷體" w:cs="Times New Roman" w:hint="eastAsia"/>
          <w:b/>
          <w:color w:val="000000"/>
          <w:sz w:val="40"/>
          <w:szCs w:val="40"/>
        </w:rPr>
        <w:t>8</w:t>
      </w:r>
      <w:r w:rsidRPr="00905417">
        <w:rPr>
          <w:rFonts w:ascii="標楷體" w:eastAsia="標楷體" w:hAnsi="標楷體" w:cs="Times New Roman" w:hint="eastAsia"/>
          <w:b/>
          <w:color w:val="000000"/>
          <w:sz w:val="40"/>
          <w:szCs w:val="40"/>
        </w:rPr>
        <w:t>期</w:t>
      </w:r>
      <w:r>
        <w:rPr>
          <w:rFonts w:ascii="標楷體" w:eastAsia="標楷體" w:hAnsi="標楷體" w:cs="Times New Roman" w:hint="eastAsia"/>
          <w:b/>
          <w:color w:val="000000"/>
          <w:sz w:val="40"/>
          <w:szCs w:val="40"/>
        </w:rPr>
        <w:t xml:space="preserve">  2017.10</w:t>
      </w:r>
    </w:p>
    <w:p w:rsidR="008C633F" w:rsidRPr="00905417" w:rsidRDefault="008C633F" w:rsidP="008C633F">
      <w:pPr>
        <w:rPr>
          <w:rFonts w:ascii="標楷體" w:eastAsia="標楷體" w:hAnsi="標楷體" w:cs="Times New Roman"/>
          <w:color w:val="000000"/>
          <w:szCs w:val="24"/>
        </w:rPr>
      </w:pPr>
      <w:r w:rsidRPr="00905417">
        <w:rPr>
          <w:rFonts w:ascii="標楷體" w:eastAsia="標楷體" w:hAnsi="標楷體" w:cs="Times New Roman"/>
          <w:color w:val="000000"/>
          <w:szCs w:val="24"/>
        </w:rPr>
        <w:t>1</w:t>
      </w:r>
      <w:r w:rsidRPr="00905417">
        <w:rPr>
          <w:rFonts w:ascii="標楷體" w:eastAsia="標楷體" w:hAnsi="標楷體" w:cs="Times New Roman"/>
        </w:rPr>
        <w:t>.</w:t>
      </w:r>
      <w:r w:rsidR="00421A0C">
        <w:rPr>
          <w:rFonts w:ascii="標楷體" w:eastAsia="標楷體" w:hAnsi="標楷體" w:cs="Times New Roman" w:hint="eastAsia"/>
        </w:rPr>
        <w:t>台文系列演講活動於10月27日舉辦，邀請小說家</w:t>
      </w:r>
      <w:r w:rsidR="00421A0C" w:rsidRPr="00421A0C">
        <w:rPr>
          <w:rFonts w:ascii="標楷體" w:eastAsia="標楷體" w:hAnsi="標楷體" w:cs="Times New Roman" w:hint="eastAsia"/>
          <w:color w:val="000000"/>
          <w:szCs w:val="24"/>
        </w:rPr>
        <w:t>夏曼‧藍波安</w:t>
      </w:r>
      <w:r w:rsidR="00421A0C">
        <w:rPr>
          <w:rFonts w:ascii="標楷體" w:eastAsia="標楷體" w:hAnsi="標楷體" w:cs="Times New Roman" w:hint="eastAsia"/>
          <w:color w:val="000000"/>
          <w:szCs w:val="24"/>
        </w:rPr>
        <w:t>，講題</w:t>
      </w:r>
      <w:r w:rsidR="00421A0C" w:rsidRPr="00421A0C">
        <w:rPr>
          <w:rFonts w:ascii="標楷體" w:eastAsia="標楷體" w:hAnsi="標楷體" w:cs="Times New Roman" w:hint="eastAsia"/>
        </w:rPr>
        <w:t>：</w:t>
      </w:r>
      <w:r w:rsidR="00421A0C" w:rsidRPr="00421A0C">
        <w:rPr>
          <w:rFonts w:ascii="標楷體" w:eastAsia="標楷體" w:hAnsi="標楷體" w:cs="Times New Roman" w:hint="eastAsia"/>
          <w:color w:val="000000"/>
          <w:szCs w:val="24"/>
        </w:rPr>
        <w:t>海洋帶我去旅行</w:t>
      </w:r>
      <w:r w:rsidR="00421A0C">
        <w:rPr>
          <w:rFonts w:ascii="標楷體" w:eastAsia="標楷體" w:hAnsi="標楷體" w:cs="Times New Roman" w:hint="eastAsia"/>
          <w:color w:val="000000"/>
          <w:szCs w:val="24"/>
        </w:rPr>
        <w:t>。</w:t>
      </w:r>
    </w:p>
    <w:p w:rsidR="00EC01F3" w:rsidRDefault="00EC01F3" w:rsidP="008C633F">
      <w:pPr>
        <w:rPr>
          <w:rFonts w:ascii="標楷體" w:eastAsia="標楷體" w:hAnsi="標楷體" w:cs="Times New Roman" w:hint="eastAsia"/>
        </w:rPr>
      </w:pPr>
      <w:bookmarkStart w:id="0" w:name="_GoBack"/>
      <w:bookmarkEnd w:id="0"/>
    </w:p>
    <w:p w:rsidR="008C633F" w:rsidRDefault="008C633F" w:rsidP="008C633F">
      <w:pPr>
        <w:rPr>
          <w:rFonts w:ascii="標楷體" w:eastAsia="標楷體" w:hAnsi="標楷體" w:cs="Times New Roman"/>
        </w:rPr>
      </w:pPr>
      <w:r w:rsidRPr="00905417">
        <w:rPr>
          <w:rFonts w:ascii="標楷體" w:eastAsia="標楷體" w:hAnsi="標楷體" w:cs="Times New Roman" w:hint="eastAsia"/>
        </w:rPr>
        <w:t>教師動態：</w:t>
      </w:r>
    </w:p>
    <w:p w:rsidR="00E446E1" w:rsidRDefault="00E446E1" w:rsidP="008C633F">
      <w:pPr>
        <w:rPr>
          <w:rFonts w:ascii="標楷體" w:eastAsia="標楷體" w:hAnsi="標楷體" w:cs="Times New Roman"/>
        </w:rPr>
      </w:pPr>
      <w:r>
        <w:rPr>
          <w:rFonts w:ascii="標楷體" w:eastAsia="標楷體" w:hAnsi="標楷體" w:cs="Times New Roman" w:hint="eastAsia"/>
        </w:rPr>
        <w:t>10</w:t>
      </w:r>
      <w:r w:rsidRPr="00E446E1">
        <w:rPr>
          <w:rFonts w:ascii="標楷體" w:eastAsia="標楷體" w:hAnsi="標楷體" w:cs="Times New Roman" w:hint="eastAsia"/>
        </w:rPr>
        <w:t>月，林于弘，〈A片四則〉，刊於《自由時報</w:t>
      </w:r>
      <w:r>
        <w:rPr>
          <w:rFonts w:ascii="標楷體" w:eastAsia="標楷體" w:hAnsi="標楷體" w:cs="Times New Roman" w:hint="eastAsia"/>
        </w:rPr>
        <w:t>》</w:t>
      </w:r>
      <w:r w:rsidRPr="00E446E1">
        <w:rPr>
          <w:rFonts w:ascii="標楷體" w:eastAsia="標楷體" w:hAnsi="標楷體" w:cs="Times New Roman" w:hint="eastAsia"/>
        </w:rPr>
        <w:t>。</w:t>
      </w:r>
    </w:p>
    <w:p w:rsidR="00E446E1" w:rsidRDefault="00E446E1" w:rsidP="008C633F">
      <w:pPr>
        <w:rPr>
          <w:rFonts w:ascii="標楷體" w:eastAsia="標楷體" w:hAnsi="標楷體" w:cs="Times New Roman"/>
        </w:rPr>
      </w:pPr>
      <w:r>
        <w:rPr>
          <w:rFonts w:ascii="標楷體" w:eastAsia="標楷體" w:hAnsi="標楷體" w:cs="Times New Roman" w:hint="eastAsia"/>
        </w:rPr>
        <w:t>10</w:t>
      </w:r>
      <w:r w:rsidRPr="00E446E1">
        <w:rPr>
          <w:rFonts w:ascii="標楷體" w:eastAsia="標楷體" w:hAnsi="標楷體" w:cs="Times New Roman" w:hint="eastAsia"/>
        </w:rPr>
        <w:t>月，林于弘，〈戰魂〉，刊於《青年日報》。</w:t>
      </w:r>
    </w:p>
    <w:p w:rsidR="00E446E1" w:rsidRDefault="00787847" w:rsidP="008C633F">
      <w:pPr>
        <w:rPr>
          <w:rFonts w:ascii="標楷體" w:eastAsia="標楷體" w:hAnsi="標楷體" w:cs="Times New Roman"/>
        </w:rPr>
      </w:pPr>
      <w:r>
        <w:rPr>
          <w:rFonts w:ascii="標楷體" w:eastAsia="標楷體" w:hAnsi="標楷體" w:cs="Times New Roman" w:hint="eastAsia"/>
        </w:rPr>
        <w:t>10</w:t>
      </w:r>
      <w:r w:rsidR="00E446E1" w:rsidRPr="00E446E1">
        <w:rPr>
          <w:rFonts w:ascii="標楷體" w:eastAsia="標楷體" w:hAnsi="標楷體" w:cs="Times New Roman" w:hint="eastAsia"/>
        </w:rPr>
        <w:t>月，林于弘，〈臭‧男‧人〉，刊於《乾坤》，第</w:t>
      </w:r>
      <w:r w:rsidR="00E446E1">
        <w:rPr>
          <w:rFonts w:ascii="標楷體" w:eastAsia="標楷體" w:hAnsi="標楷體" w:cs="Times New Roman" w:hint="eastAsia"/>
        </w:rPr>
        <w:t>84</w:t>
      </w:r>
      <w:r w:rsidR="00E446E1" w:rsidRPr="00E446E1">
        <w:rPr>
          <w:rFonts w:ascii="標楷體" w:eastAsia="標楷體" w:hAnsi="標楷體" w:cs="Times New Roman" w:hint="eastAsia"/>
        </w:rPr>
        <w:t>期。</w:t>
      </w:r>
    </w:p>
    <w:p w:rsidR="00787847" w:rsidRDefault="00787847" w:rsidP="008C633F">
      <w:pPr>
        <w:rPr>
          <w:rFonts w:ascii="標楷體" w:eastAsia="標楷體" w:hAnsi="標楷體" w:cs="Times New Roman"/>
        </w:rPr>
      </w:pPr>
      <w:r>
        <w:rPr>
          <w:rFonts w:ascii="標楷體" w:eastAsia="標楷體" w:hAnsi="標楷體" w:cs="Times New Roman" w:hint="eastAsia"/>
        </w:rPr>
        <w:t>10月11</w:t>
      </w:r>
      <w:r w:rsidRPr="00DC4CC6">
        <w:rPr>
          <w:rFonts w:ascii="標楷體" w:eastAsia="標楷體" w:hAnsi="標楷體" w:cs="Times New Roman" w:hint="eastAsia"/>
        </w:rPr>
        <w:t>－</w:t>
      </w:r>
      <w:r>
        <w:rPr>
          <w:rFonts w:ascii="標楷體" w:eastAsia="標楷體" w:hAnsi="標楷體" w:cs="Times New Roman" w:hint="eastAsia"/>
        </w:rPr>
        <w:t>18日，林于弘老師擔任考試院「</w:t>
      </w:r>
      <w:r w:rsidRPr="00787847">
        <w:rPr>
          <w:rFonts w:ascii="標楷體" w:eastAsia="標楷體" w:hAnsi="標楷體" w:cs="Times New Roman" w:hint="eastAsia"/>
        </w:rPr>
        <w:t>106年公務人員高等考試一級暨二級考試</w:t>
      </w:r>
      <w:r>
        <w:rPr>
          <w:rFonts w:ascii="標楷體" w:eastAsia="標楷體" w:hAnsi="標楷體" w:cs="Times New Roman" w:hint="eastAsia"/>
        </w:rPr>
        <w:t>」</w:t>
      </w:r>
      <w:r w:rsidRPr="00787847">
        <w:rPr>
          <w:rFonts w:ascii="標楷體" w:eastAsia="標楷體" w:hAnsi="標楷體" w:cs="Times New Roman" w:hint="eastAsia"/>
        </w:rPr>
        <w:t>閱卷委員</w:t>
      </w:r>
      <w:r>
        <w:rPr>
          <w:rFonts w:ascii="標楷體" w:eastAsia="標楷體" w:hAnsi="標楷體" w:cs="Times New Roman" w:hint="eastAsia"/>
        </w:rPr>
        <w:t>。</w:t>
      </w:r>
    </w:p>
    <w:p w:rsidR="00D655FE" w:rsidRDefault="00D655FE" w:rsidP="008C633F">
      <w:pPr>
        <w:rPr>
          <w:rFonts w:ascii="標楷體" w:eastAsia="標楷體" w:hAnsi="標楷體" w:cs="Times New Roman"/>
        </w:rPr>
      </w:pPr>
      <w:r w:rsidRPr="00D655FE">
        <w:rPr>
          <w:rFonts w:ascii="標楷體" w:eastAsia="標楷體" w:hAnsi="標楷體" w:cs="Times New Roman" w:hint="eastAsia"/>
        </w:rPr>
        <w:t>10月19日，翁聖峰老師至中興大學台文所演講，講題：清領時期台灣竹枝詞、風土詩、文史觀念變遷與相關議題。</w:t>
      </w:r>
    </w:p>
    <w:p w:rsidR="00D655FE" w:rsidRDefault="00D655FE" w:rsidP="008C633F">
      <w:pPr>
        <w:rPr>
          <w:rFonts w:ascii="標楷體" w:eastAsia="標楷體" w:hAnsi="標楷體" w:cs="Times New Roman"/>
        </w:rPr>
      </w:pPr>
      <w:r w:rsidRPr="00D655FE">
        <w:rPr>
          <w:rFonts w:ascii="標楷體" w:eastAsia="標楷體" w:hAnsi="標楷體" w:cs="Times New Roman" w:hint="eastAsia"/>
        </w:rPr>
        <w:t>10月20日，翁聖峰老師參加逢甲大學中文系主辦的《17世紀到20世紀臺灣與南洋國際學術研討會》， 並擔任廖崇斐教授〈不合時宜的儒教捍衛者一一從辜鴻銘在臺灣的演講說起〉論文討論人。</w:t>
      </w:r>
    </w:p>
    <w:p w:rsidR="00EA51ED" w:rsidRDefault="00787847" w:rsidP="008C633F">
      <w:pPr>
        <w:rPr>
          <w:rFonts w:ascii="標楷體" w:eastAsia="標楷體" w:hAnsi="標楷體" w:cs="Times New Roman"/>
        </w:rPr>
      </w:pPr>
      <w:r>
        <w:rPr>
          <w:rFonts w:ascii="標楷體" w:eastAsia="標楷體" w:hAnsi="標楷體" w:cs="Times New Roman" w:hint="eastAsia"/>
        </w:rPr>
        <w:t>10月20</w:t>
      </w:r>
      <w:r w:rsidRPr="00787847">
        <w:rPr>
          <w:rFonts w:ascii="標楷體" w:eastAsia="標楷體" w:hAnsi="標楷體" w:cs="Times New Roman" w:hint="eastAsia"/>
        </w:rPr>
        <w:t>－</w:t>
      </w:r>
      <w:r>
        <w:rPr>
          <w:rFonts w:ascii="標楷體" w:eastAsia="標楷體" w:hAnsi="標楷體" w:cs="Times New Roman" w:hint="eastAsia"/>
        </w:rPr>
        <w:t>24日</w:t>
      </w:r>
      <w:r w:rsidR="00EA51ED">
        <w:rPr>
          <w:rFonts w:ascii="標楷體" w:eastAsia="標楷體" w:hAnsi="標楷體" w:cs="Times New Roman" w:hint="eastAsia"/>
        </w:rPr>
        <w:t>，林于弘老師</w:t>
      </w:r>
      <w:r w:rsidR="00CF4051">
        <w:rPr>
          <w:rFonts w:ascii="標楷體" w:eastAsia="標楷體" w:hAnsi="標楷體" w:cs="Times New Roman" w:hint="eastAsia"/>
        </w:rPr>
        <w:t>至福建福州</w:t>
      </w:r>
      <w:r w:rsidR="00CF4051" w:rsidRPr="00CF4051">
        <w:rPr>
          <w:rFonts w:ascii="標楷體" w:eastAsia="標楷體" w:hAnsi="標楷體" w:cs="Times New Roman" w:hint="eastAsia"/>
        </w:rPr>
        <w:t>參與第五屆「新課堂・新教師海峽兩岸基礎教育交流研討活動」（語文組）</w:t>
      </w:r>
      <w:r w:rsidR="00CF4051">
        <w:rPr>
          <w:rFonts w:ascii="標楷體" w:eastAsia="標楷體" w:hAnsi="標楷體" w:cs="Times New Roman" w:hint="eastAsia"/>
        </w:rPr>
        <w:t>。</w:t>
      </w:r>
    </w:p>
    <w:p w:rsidR="00D655FE" w:rsidRDefault="00D655FE" w:rsidP="008C633F">
      <w:pPr>
        <w:rPr>
          <w:rFonts w:ascii="標楷體" w:eastAsia="標楷體" w:hAnsi="標楷體" w:cs="Times New Roman"/>
        </w:rPr>
      </w:pPr>
      <w:r w:rsidRPr="00D655FE">
        <w:rPr>
          <w:rFonts w:ascii="標楷體" w:eastAsia="標楷體" w:hAnsi="標楷體" w:cs="Times New Roman" w:hint="eastAsia"/>
        </w:rPr>
        <w:t>10月21日，翁聖峰老師參加真理大學台文系第二十一屆台灣文學家牛津獎暨吳晟文學學術研討會，並擔任第3場會議主持人。</w:t>
      </w:r>
    </w:p>
    <w:p w:rsidR="00E03F45" w:rsidRPr="00E03F45" w:rsidRDefault="00E03F45" w:rsidP="00E03F45">
      <w:pPr>
        <w:rPr>
          <w:rFonts w:ascii="標楷體" w:eastAsia="標楷體" w:hAnsi="標楷體" w:cs="Times New Roman"/>
        </w:rPr>
      </w:pPr>
      <w:r w:rsidRPr="00E03F45">
        <w:rPr>
          <w:rFonts w:ascii="標楷體" w:eastAsia="標楷體" w:hAnsi="標楷體" w:cs="Times New Roman" w:hint="eastAsia"/>
        </w:rPr>
        <w:t>10月21日，蘇瑞鏘老師應邀在彭明敏文教基金會主辦的「顛覆朝廷的魏廷朝研討會、紀念特展」擔任與談人。</w:t>
      </w:r>
    </w:p>
    <w:p w:rsidR="00E03F45" w:rsidRDefault="00E03F45" w:rsidP="00E03F45">
      <w:pPr>
        <w:rPr>
          <w:rFonts w:ascii="標楷體" w:eastAsia="標楷體" w:hAnsi="標楷體" w:cs="Times New Roman"/>
        </w:rPr>
      </w:pPr>
      <w:r w:rsidRPr="00E03F45">
        <w:rPr>
          <w:rFonts w:ascii="標楷體" w:eastAsia="標楷體" w:hAnsi="標楷體" w:cs="Times New Roman" w:hint="eastAsia"/>
        </w:rPr>
        <w:t>10月23日，蘇瑞鏘老師應邀在國家人權博物館籌備處擔任計畫案的審查委員。</w:t>
      </w:r>
    </w:p>
    <w:p w:rsidR="00EA51ED" w:rsidRDefault="00EA51ED" w:rsidP="00E03F45">
      <w:pPr>
        <w:rPr>
          <w:rFonts w:ascii="標楷體" w:eastAsia="標楷體" w:hAnsi="標楷體" w:cs="Times New Roman"/>
        </w:rPr>
      </w:pPr>
      <w:r w:rsidRPr="00EA51ED">
        <w:rPr>
          <w:rFonts w:ascii="標楷體" w:eastAsia="標楷體" w:hAnsi="標楷體" w:cs="Times New Roman" w:hint="eastAsia"/>
        </w:rPr>
        <w:t>10月26－30日，林于弘老師至重慶西南大學「第六屆華文詩學名家國際論壇」發表論文〈如何臺灣？怎樣詩學？就是學刊！——《臺灣詩學學刊》內容研究〉〉。</w:t>
      </w:r>
    </w:p>
    <w:sectPr w:rsidR="00EA51ED" w:rsidSect="009370DB">
      <w:pgSz w:w="11906" w:h="16838"/>
      <w:pgMar w:top="1440" w:right="1800" w:bottom="1440" w:left="1800" w:header="851" w:footer="992" w:gutter="0"/>
      <w:cols w:space="425"/>
      <w:docGrid w:type="lines"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8701E" w:rsidRDefault="0018701E" w:rsidP="008C633F">
      <w:r>
        <w:separator/>
      </w:r>
    </w:p>
  </w:endnote>
  <w:endnote w:type="continuationSeparator" w:id="0">
    <w:p w:rsidR="0018701E" w:rsidRDefault="0018701E" w:rsidP="008C633F">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2A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8701E" w:rsidRDefault="0018701E" w:rsidP="008C633F">
      <w:r>
        <w:separator/>
      </w:r>
    </w:p>
  </w:footnote>
  <w:footnote w:type="continuationSeparator" w:id="0">
    <w:p w:rsidR="0018701E" w:rsidRDefault="0018701E" w:rsidP="008C633F">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480"/>
  <w:displayHorizontalDrawingGridEvery w:val="0"/>
  <w:displayVerticalDrawingGridEvery w:val="2"/>
  <w:characterSpacingControl w:val="compressPunctuation"/>
  <w:hdrShapeDefaults>
    <o:shapedefaults v:ext="edit" spidmax="5122"/>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166A41"/>
    <w:rsid w:val="00166A41"/>
    <w:rsid w:val="0018701E"/>
    <w:rsid w:val="001C49F1"/>
    <w:rsid w:val="00421A0C"/>
    <w:rsid w:val="00510103"/>
    <w:rsid w:val="00787847"/>
    <w:rsid w:val="008C633F"/>
    <w:rsid w:val="009370DB"/>
    <w:rsid w:val="00974BCE"/>
    <w:rsid w:val="00AE7581"/>
    <w:rsid w:val="00CF4051"/>
    <w:rsid w:val="00D655FE"/>
    <w:rsid w:val="00E03F45"/>
    <w:rsid w:val="00E446E1"/>
    <w:rsid w:val="00EA51ED"/>
    <w:rsid w:val="00EC01F3"/>
  </w:rsids>
  <m:mathPr>
    <m:mathFont m:val="Cambria Math"/>
    <m:brkBin m:val="before"/>
    <m:brkBinSub m:val="--"/>
    <m:smallFrac m:val="off"/>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C633F"/>
    <w:pPr>
      <w:widowControl w:val="0"/>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8C633F"/>
    <w:pPr>
      <w:tabs>
        <w:tab w:val="center" w:pos="4153"/>
        <w:tab w:val="right" w:pos="8306"/>
      </w:tabs>
      <w:snapToGrid w:val="0"/>
    </w:pPr>
    <w:rPr>
      <w:sz w:val="20"/>
      <w:szCs w:val="20"/>
    </w:rPr>
  </w:style>
  <w:style w:type="character" w:customStyle="1" w:styleId="a4">
    <w:name w:val="頁首 字元"/>
    <w:basedOn w:val="a0"/>
    <w:link w:val="a3"/>
    <w:uiPriority w:val="99"/>
    <w:rsid w:val="008C633F"/>
    <w:rPr>
      <w:sz w:val="20"/>
      <w:szCs w:val="20"/>
    </w:rPr>
  </w:style>
  <w:style w:type="paragraph" w:styleId="a5">
    <w:name w:val="footer"/>
    <w:basedOn w:val="a"/>
    <w:link w:val="a6"/>
    <w:uiPriority w:val="99"/>
    <w:unhideWhenUsed/>
    <w:rsid w:val="008C633F"/>
    <w:pPr>
      <w:tabs>
        <w:tab w:val="center" w:pos="4153"/>
        <w:tab w:val="right" w:pos="8306"/>
      </w:tabs>
      <w:snapToGrid w:val="0"/>
    </w:pPr>
    <w:rPr>
      <w:sz w:val="20"/>
      <w:szCs w:val="20"/>
    </w:rPr>
  </w:style>
  <w:style w:type="character" w:customStyle="1" w:styleId="a6">
    <w:name w:val="頁尾 字元"/>
    <w:basedOn w:val="a0"/>
    <w:link w:val="a5"/>
    <w:uiPriority w:val="99"/>
    <w:rsid w:val="008C633F"/>
    <w:rPr>
      <w:sz w:val="20"/>
      <w:szCs w:val="20"/>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TotalTime>
  <Pages>1</Pages>
  <Words>92</Words>
  <Characters>528</Characters>
  <Application>Microsoft Office Word</Application>
  <DocSecurity>0</DocSecurity>
  <Lines>4</Lines>
  <Paragraphs>1</Paragraphs>
  <ScaleCrop>false</ScaleCrop>
  <Company/>
  <LinksUpToDate>false</LinksUpToDate>
  <CharactersWithSpaces>619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使用者</dc:creator>
  <cp:keywords/>
  <dc:description/>
  <cp:lastModifiedBy>柯治廷</cp:lastModifiedBy>
  <cp:revision>12</cp:revision>
  <dcterms:created xsi:type="dcterms:W3CDTF">2017-11-23T07:13:00Z</dcterms:created>
  <dcterms:modified xsi:type="dcterms:W3CDTF">2019-04-17T08:27:00Z</dcterms:modified>
</cp:coreProperties>
</file>